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福建东南设计集团有限公司房地产分公司、福建东南设计房地产开发有限公司将乐分公司</w:t>
      </w:r>
      <w:r>
        <w:rPr>
          <w:rFonts w:hint="eastAsia"/>
          <w:color w:val="auto"/>
          <w:highlight w:val="none"/>
        </w:rPr>
        <w:t>（比选人）：</w:t>
      </w:r>
    </w:p>
    <w:p w14:paraId="5BFC80F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城发天悦湾、云栖央著朋友圈广告投放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城发天悦湾、云栖央著朋友圈广告投放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0D65E0E3">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19E15F73">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其他证明材料</w:t>
      </w:r>
      <w:r>
        <w:rPr>
          <w:rFonts w:hint="eastAsia"/>
          <w:i w:val="0"/>
          <w:iCs w:val="0"/>
          <w:color w:val="auto"/>
          <w:highlight w:val="none"/>
          <w:lang w:eastAsia="zh-CN"/>
        </w:rPr>
        <w:t>。</w:t>
      </w:r>
    </w:p>
    <w:p w14:paraId="6465F33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667CA58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w:t>
      </w:r>
      <w:r>
        <w:rPr>
          <w:rFonts w:hint="eastAsia" w:ascii="宋体" w:hAnsi="宋体" w:eastAsia="宋体" w:cs="宋体"/>
          <w:b/>
          <w:bCs w:val="0"/>
          <w:color w:val="auto"/>
          <w:szCs w:val="21"/>
          <w:highlight w:val="none"/>
          <w:u w:val="double"/>
          <w:lang w:val="en-US" w:eastAsia="zh-CN"/>
        </w:rPr>
        <w:t>或</w:t>
      </w:r>
      <w:r>
        <w:rPr>
          <w:rFonts w:hint="eastAsia" w:ascii="宋体" w:hAnsi="宋体" w:eastAsia="宋体" w:cs="宋体"/>
          <w:b/>
          <w:bCs w:val="0"/>
          <w:color w:val="auto"/>
          <w:szCs w:val="21"/>
          <w:highlight w:val="none"/>
          <w:u w:val="double"/>
          <w:lang w:eastAsia="zh-CN"/>
        </w:rPr>
        <w:t>其现任法定代表人未被列入全国失信被执行人名单的截图证明复印件（查询网址：http://zxgk.court.gov.cn/shixin/），并加盖单位公章</w:t>
      </w:r>
      <w:r>
        <w:rPr>
          <w:rFonts w:hint="eastAsia" w:ascii="宋体"/>
          <w:b/>
          <w:bCs w:val="0"/>
          <w:color w:val="auto"/>
          <w:sz w:val="22"/>
          <w:szCs w:val="22"/>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F7347">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14:paraId="5BC5E8C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71D3B3C4">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cs="宋体"/>
          <w:color w:val="auto"/>
          <w:highlight w:val="none"/>
          <w:lang w:val="en-US" w:eastAsia="zh-CN"/>
        </w:rPr>
        <w:t>比</w:t>
      </w:r>
      <w:r>
        <w:rPr>
          <w:rFonts w:hint="eastAsia" w:ascii="宋体" w:hAnsi="宋体" w:eastAsia="宋体" w:cs="宋体"/>
          <w:color w:val="auto"/>
          <w:highlight w:val="none"/>
          <w:lang w:val="en-US" w:eastAsia="zh-CN"/>
        </w:rPr>
        <w:t>选申请人自本比选公告之日的前一年内（含公告发布之日）具备</w:t>
      </w:r>
      <w:r>
        <w:rPr>
          <w:rFonts w:hint="eastAsia" w:cs="宋体"/>
          <w:color w:val="auto"/>
          <w:highlight w:val="none"/>
          <w:lang w:val="en-US" w:eastAsia="zh-CN"/>
        </w:rPr>
        <w:t>1</w:t>
      </w:r>
      <w:r>
        <w:rPr>
          <w:rFonts w:hint="eastAsia" w:ascii="宋体" w:hAnsi="宋体" w:eastAsia="宋体" w:cs="宋体"/>
          <w:color w:val="auto"/>
          <w:highlight w:val="none"/>
          <w:lang w:val="en-US" w:eastAsia="zh-CN"/>
        </w:rPr>
        <w:t>项与房地产企业项目合作案例</w:t>
      </w:r>
      <w:r>
        <w:rPr>
          <w:rFonts w:hint="eastAsia" w:cs="宋体"/>
          <w:bCs/>
          <w:color w:val="auto"/>
          <w:sz w:val="24"/>
          <w:szCs w:val="24"/>
          <w:highlight w:val="none"/>
          <w:u w:val="none"/>
          <w:lang w:val="en-US" w:eastAsia="zh-CN"/>
        </w:rPr>
        <w:t>。</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759D13FF">
      <w:pPr>
        <w:rPr>
          <w:rFonts w:hint="eastAsia" w:ascii="宋体" w:hAnsi="宋体" w:eastAsia="宋体" w:cs="宋体"/>
          <w:b/>
          <w:color w:val="auto"/>
          <w:szCs w:val="21"/>
          <w:highlight w:val="none"/>
          <w:u w:val="single"/>
        </w:rPr>
      </w:pPr>
    </w:p>
    <w:p w14:paraId="4665927C">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EB5B735">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1-4.其他证明材料</w:t>
      </w:r>
    </w:p>
    <w:p w14:paraId="41EB6A0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黑体" w:hAnsi="黑体" w:eastAsia="黑体" w:cs="黑体"/>
          <w:color w:val="auto"/>
          <w:sz w:val="32"/>
          <w:szCs w:val="32"/>
          <w:highlight w:val="none"/>
          <w:shd w:val="clear" w:color="auto" w:fill="FFFFFF"/>
          <w:lang w:eastAsia="zh-CN"/>
        </w:rPr>
      </w:pPr>
    </w:p>
    <w:p w14:paraId="21A0BA6B">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其他证明材料</w:t>
      </w:r>
    </w:p>
    <w:p w14:paraId="167DC49B">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黑体" w:hAnsi="黑体" w:eastAsia="黑体" w:cs="黑体"/>
          <w:color w:val="auto"/>
          <w:sz w:val="32"/>
          <w:szCs w:val="32"/>
          <w:highlight w:val="none"/>
          <w:shd w:val="clear" w:color="auto" w:fill="FFFFFF"/>
          <w:lang w:eastAsia="zh-CN"/>
        </w:rPr>
      </w:pPr>
    </w:p>
    <w:p w14:paraId="45D8B08E">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420" w:leftChars="200" w:firstLine="480" w:firstLineChars="20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或其母公司、分公司须为腾讯房产行业封闭服务商（房地产行业），需提供腾讯公司颁发的授权证书或腾讯官网（https://e.qq.com/ads/helpcenter/detail?cid=542&amp;pid=1988）查询页面截图；或作为腾讯授权合作的房产行业服务商的二级授权代理公司，提供合作代理商出具的授权文件及合作代理商自身的腾讯授权证明（房产行业属封闭服务商范畴，非房产服务商不得承接房产客户业务）。</w:t>
      </w:r>
    </w:p>
    <w:p w14:paraId="5CA7B2F1">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527D6900">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075FE052">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642B4D9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56EF224">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42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1"/>
          <w:szCs w:val="21"/>
          <w:highlight w:val="none"/>
          <w:u w:val="double"/>
          <w:lang w:val="en-US" w:eastAsia="zh-CN"/>
        </w:rPr>
        <w:t>比选申请人应提供查询页面截图证明或提供合作代理商出具的授权文件及合作代理商自身的腾讯授权证明，材料应加盖比选申请人单位公章</w:t>
      </w:r>
      <w:r>
        <w:rPr>
          <w:rFonts w:hint="eastAsia" w:ascii="宋体" w:hAnsi="宋体" w:eastAsia="宋体" w:cs="宋体"/>
          <w:b/>
          <w:bCs/>
          <w:color w:val="auto"/>
          <w:sz w:val="28"/>
          <w:szCs w:val="28"/>
          <w:highlight w:val="none"/>
          <w:lang w:val="en-US" w:eastAsia="zh-CN"/>
        </w:rPr>
        <w:t>。</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1247BD"/>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B811EE"/>
    <w:rsid w:val="25CE327D"/>
    <w:rsid w:val="25F139CA"/>
    <w:rsid w:val="26143832"/>
    <w:rsid w:val="2620319C"/>
    <w:rsid w:val="26824487"/>
    <w:rsid w:val="269B185D"/>
    <w:rsid w:val="26D406C1"/>
    <w:rsid w:val="271151CC"/>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BA0565"/>
    <w:rsid w:val="35C80E21"/>
    <w:rsid w:val="35E8155D"/>
    <w:rsid w:val="35FD2C19"/>
    <w:rsid w:val="36000FDB"/>
    <w:rsid w:val="36273670"/>
    <w:rsid w:val="362D2E45"/>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0A03A0"/>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8D43DDC"/>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EA1102"/>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E23696"/>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483EE8"/>
    <w:rsid w:val="5C8D4730"/>
    <w:rsid w:val="5D487528"/>
    <w:rsid w:val="5D490BB8"/>
    <w:rsid w:val="5D6B4E4A"/>
    <w:rsid w:val="5D820C77"/>
    <w:rsid w:val="5DED1414"/>
    <w:rsid w:val="5E0C2A1F"/>
    <w:rsid w:val="5E30163C"/>
    <w:rsid w:val="5E4C4DE7"/>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B4ECC"/>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3A752B"/>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4002</Words>
  <Characters>4336</Characters>
  <Lines>16</Lines>
  <Paragraphs>4</Paragraphs>
  <TotalTime>7</TotalTime>
  <ScaleCrop>false</ScaleCrop>
  <LinksUpToDate>false</LinksUpToDate>
  <CharactersWithSpaces>4739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NTKO</cp:lastModifiedBy>
  <cp:lastPrinted>2025-07-02T09:45:00Z</cp:lastPrinted>
  <dcterms:modified xsi:type="dcterms:W3CDTF">2025-07-07T09:12:10Z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5913A2B7A1534731B614F1CB0A94013F_13</vt:lpwstr>
  </property>
  <property fmtid="{D5CDD505-2E9C-101B-9397-08002B2CF9AE}" pid="4" name="KSOTemplateDocerSaveRecord">
    <vt:lpwstr>eyJoZGlkIjoiNmYwZDBkMzY4NDFjM2M4ODNiNTE5OWZjNzQ2NTQxODkifQ==</vt:lpwstr>
  </property>
</Properties>
</file>